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486400" cy="7429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486400" cy="742950"/>
                    </a:xfrm>
                    <a:prstGeom prst="rect"/>
                    <a:ln/>
                  </pic:spPr>
                </pic:pic>
              </a:graphicData>
            </a:graphic>
          </wp:inline>
        </w:drawing>
      </w:r>
      <w:r w:rsidDel="00000000" w:rsidR="00000000" w:rsidRPr="00000000">
        <w:rPr>
          <w:rtl w:val="0"/>
        </w:rPr>
      </w:r>
    </w:p>
    <w:tbl>
      <w:tblPr>
        <w:tblStyle w:val="Table1"/>
        <w:bidi w:val="0"/>
        <w:tblW w:w="9352.577319587628" w:type="dxa"/>
        <w:jc w:val="left"/>
        <w:tblLayout w:type="fixed"/>
        <w:tblLook w:val="0600"/>
      </w:tblPr>
      <w:tblGrid>
        <w:gridCol w:w="2612.783505154639"/>
        <w:gridCol w:w="6739.793814432989"/>
        <w:tblGridChange w:id="0">
          <w:tblGrid>
            <w:gridCol w:w="2612.783505154639"/>
            <w:gridCol w:w="6739.793814432989"/>
          </w:tblGrid>
        </w:tblGridChange>
      </w:tblGrid>
      <w:tr>
        <w:tc>
          <w:tcPr>
            <w:tcMar>
              <w:left w:w="0.0" w:type="dxa"/>
              <w:right w:w="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r>
    </w:tbl>
    <w:p w:rsidR="00000000" w:rsidDel="00000000" w:rsidP="00000000" w:rsidRDefault="00000000" w:rsidRPr="00000000">
      <w:pPr>
        <w:ind w:left="1440" w:firstLine="720"/>
        <w:contextualSpacing w:val="0"/>
        <w:jc w:val="left"/>
      </w:pPr>
      <w:r w:rsidDel="00000000" w:rsidR="00000000" w:rsidRPr="00000000">
        <w:rPr>
          <w:rFonts w:ascii="Helvetica Neue" w:cs="Helvetica Neue" w:eastAsia="Helvetica Neue" w:hAnsi="Helvetica Neue"/>
          <w:i w:val="1"/>
          <w:rtl w:val="0"/>
        </w:rPr>
        <w:t xml:space="preserve">Subject to corrections and deletions</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Parent Teacher Association Meeting</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Wednesday, November 12, 2014</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Meeting called to order at 6:10pm. See attached attendance sheet.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u w:val="single"/>
          <w:rtl w:val="0"/>
        </w:rPr>
        <w:t xml:space="preserve">Agenda</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James O’Toole, Director of Mathematics discussed the Common Core and the vision for the district.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Approval of minutes: Lancia Blatchley motioned to approve the minutes,Eve Sansone seconded and all approved.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Principal Updates: Conferences are arriving so make sure communication takes place to meet needs. Newsletter started so teachers are communicating more too.Engagement is another focus. Childcare will be offered during individual conference sessions.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Updates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Nominating Committee: President-Elect, Treasurer</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Treasurer: No report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Enrichment: No report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Fundraising: Bake sale and Book sale were huge successes. Wine Tasting &amp; Auction is coming soon. 5K website is set </w:t>
      </w:r>
      <w:hyperlink r:id="rId6">
        <w:r w:rsidDel="00000000" w:rsidR="00000000" w:rsidRPr="00000000">
          <w:rPr>
            <w:rFonts w:ascii="Arial" w:cs="Arial" w:eastAsia="Arial" w:hAnsi="Arial"/>
            <w:color w:val="1155cc"/>
            <w:sz w:val="20"/>
            <w:szCs w:val="20"/>
            <w:u w:val="single"/>
            <w:rtl w:val="0"/>
          </w:rPr>
          <w:t xml:space="preserve">www.springintospringglen.com</w:t>
        </w:r>
      </w:hyperlink>
      <w:r w:rsidDel="00000000" w:rsidR="00000000" w:rsidRPr="00000000">
        <w:rPr>
          <w:rFonts w:ascii="Arial" w:cs="Arial" w:eastAsia="Arial" w:hAnsi="Arial"/>
          <w:sz w:val="20"/>
          <w:szCs w:val="20"/>
          <w:rtl w:val="0"/>
        </w:rPr>
        <w:t xml:space="preserve"> for April 19th.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Membership: No report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Communications: Halina Wagner is taking over the position.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New Business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Teachers for Technology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Avi Kamrat motioned to close meeting. Ben Kleinman seconded. All voted yes unanimously. Meeting was adjourned at 7:30 pm.</w:t>
      </w:r>
      <w:r w:rsidDel="00000000" w:rsidR="00000000" w:rsidRPr="00000000">
        <w:rPr>
          <w:rtl w:val="0"/>
        </w:rPr>
      </w:r>
    </w:p>
    <w:sectPr>
      <w:footerReference r:id="rId7" w:type="default"/>
      <w:pgSz w:h="15840" w:w="12240"/>
      <w:pgMar w:bottom="1440" w:top="907.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sz w:val="20"/>
        <w:szCs w:val="20"/>
        <w:rtl w:val="0"/>
      </w:rPr>
      <w:t xml:space="preserve">Spring Glen PTA ∙ 1908 Whitney Avenue Hamden CT 06517 ∙ www.SpringGlenPTA.org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rFonts w:ascii="Arial Black" w:cs="Arial Black" w:eastAsia="Arial Black" w:hAnsi="Arial Black"/>
      <w:smallCaps w:val="0"/>
      <w:sz w:val="28"/>
      <w:szCs w:val="2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spingintospringglen.com" TargetMode="External"/><Relationship Id="rId5" Type="http://schemas.openxmlformats.org/officeDocument/2006/relationships/image" Target="media/image01.jpg"/><Relationship Id="rId7" Type="http://schemas.openxmlformats.org/officeDocument/2006/relationships/footer" Target="footer1.xml"/></Relationships>
</file>